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96E3" w14:textId="77777777"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14:paraId="347D50C4" w14:textId="77777777"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14:paraId="469041ED" w14:textId="77777777"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Please read the explanation below before filling the form:</w:t>
      </w:r>
    </w:p>
    <w:p w14:paraId="273DE8F5" w14:textId="77777777" w:rsid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To fill this form is obligatory for all applicants.</w:t>
      </w:r>
    </w:p>
    <w:p w14:paraId="0D1EB9E7" w14:textId="77777777"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be aware of filling </w:t>
      </w:r>
      <w:r w:rsidRPr="006D04EA">
        <w:rPr>
          <w:rFonts w:ascii="Century Gothic" w:hAnsi="Century Gothic" w:cs="Rubik"/>
          <w:b/>
          <w:sz w:val="20"/>
          <w:lang w:val="en-US"/>
        </w:rPr>
        <w:t>the correct form for the master’s program you would like to attend.</w:t>
      </w:r>
    </w:p>
    <w:p w14:paraId="6ECE7D8D" w14:textId="77777777"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14:paraId="02B371A1" w14:textId="77777777" w:rsidR="00AB3B8E" w:rsidRDefault="006D04EA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sz w:val="20"/>
          <w:szCs w:val="20"/>
          <w:lang w:val="en-US"/>
        </w:rPr>
        <w:t>First section is to understand whether your bachelor degree is competent for the master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14:paraId="391AD414" w14:textId="77777777"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5546CBA6" w14:textId="77777777"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14:paraId="17FF7B9E" w14:textId="77777777"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14:paraId="3F362DD9" w14:textId="77777777"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1C89A252" w14:textId="77777777" w:rsidR="006D04EA" w:rsidRPr="00811F9C" w:rsidRDefault="006D04EA" w:rsidP="003E1D1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811F9C" w:rsidRPr="00811F9C">
        <w:rPr>
          <w:rFonts w:ascii="Century Gothic" w:hAnsi="Century Gothic" w:cs="Rubik"/>
          <w:sz w:val="20"/>
          <w:szCs w:val="20"/>
          <w:lang w:val="en-US"/>
        </w:rPr>
        <w:t>M</w:t>
      </w:r>
      <w:r w:rsidR="004058EC">
        <w:rPr>
          <w:rFonts w:ascii="Century Gothic" w:hAnsi="Century Gothic" w:cs="Rubik"/>
          <w:sz w:val="20"/>
          <w:szCs w:val="20"/>
          <w:lang w:val="en-US"/>
        </w:rPr>
        <w:t>A</w:t>
      </w:r>
      <w:r w:rsidR="00811F9C" w:rsidRPr="00811F9C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2C5E78" w:rsidRPr="002C5E78">
        <w:rPr>
          <w:rFonts w:ascii="Century Gothic" w:hAnsi="Century Gothic" w:cs="Rubik"/>
          <w:b/>
          <w:sz w:val="20"/>
          <w:szCs w:val="20"/>
          <w:lang w:val="en-US"/>
        </w:rPr>
        <w:t xml:space="preserve">International </w:t>
      </w:r>
      <w:r w:rsidR="001F5583" w:rsidRPr="002C5E78">
        <w:rPr>
          <w:rFonts w:ascii="Century Gothic" w:hAnsi="Century Gothic" w:cs="Rubik"/>
          <w:b/>
          <w:sz w:val="20"/>
          <w:szCs w:val="20"/>
          <w:lang w:val="en-US"/>
        </w:rPr>
        <w:t>Management</w:t>
      </w:r>
      <w:r w:rsidR="002C5E78">
        <w:rPr>
          <w:rFonts w:ascii="Century Gothic" w:hAnsi="Century Gothic" w:cs="Rubik"/>
          <w:b/>
          <w:sz w:val="20"/>
          <w:szCs w:val="20"/>
          <w:lang w:val="en-US"/>
        </w:rPr>
        <w:t xml:space="preserve"> and</w:t>
      </w:r>
      <w:r w:rsidR="009548D3"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="002C5E78">
        <w:rPr>
          <w:rFonts w:ascii="Century Gothic" w:hAnsi="Century Gothic" w:cs="Rubik"/>
          <w:b/>
          <w:sz w:val="20"/>
          <w:szCs w:val="20"/>
          <w:lang w:val="en-US"/>
        </w:rPr>
        <w:t>M</w:t>
      </w:r>
      <w:r w:rsidR="003E1D15" w:rsidRPr="001F5583">
        <w:rPr>
          <w:rFonts w:ascii="Century Gothic" w:hAnsi="Century Gothic" w:cs="Rubik"/>
          <w:b/>
          <w:sz w:val="20"/>
          <w:szCs w:val="20"/>
          <w:lang w:val="en-US"/>
        </w:rPr>
        <w:t>arketing</w:t>
      </w:r>
      <w:r w:rsidR="009548D3"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</w:p>
    <w:p w14:paraId="6724D803" w14:textId="77777777"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0B7FDC16" w14:textId="77777777"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For the </w:t>
      </w:r>
      <w:r w:rsidR="001C708B">
        <w:rPr>
          <w:rFonts w:ascii="Century Gothic" w:hAnsi="Century Gothic" w:cs="Rubik"/>
          <w:sz w:val="20"/>
          <w:szCs w:val="20"/>
          <w:lang w:val="en-US"/>
        </w:rPr>
        <w:t>following Scientific Areas list the courses you attended in your career / Bachelor Degree</w:t>
      </w:r>
    </w:p>
    <w:p w14:paraId="432AE82C" w14:textId="77777777"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Except the last column (Note), all the columns should be filled by the student. The last column will be filled by the Academic Board.</w:t>
      </w:r>
    </w:p>
    <w:p w14:paraId="6019B1F4" w14:textId="77777777"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2C5E78" w14:paraId="0DA7D536" w14:textId="77777777" w:rsidTr="001E3574">
        <w:trPr>
          <w:trHeight w:val="491"/>
        </w:trPr>
        <w:tc>
          <w:tcPr>
            <w:tcW w:w="2630" w:type="dxa"/>
            <w:tcBorders>
              <w:bottom w:val="single" w:sz="4" w:space="0" w:color="auto"/>
            </w:tcBorders>
          </w:tcPr>
          <w:p w14:paraId="54CCD2E7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50C3CC05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0276CF6F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23009338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681C802B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86DE4A3" w14:textId="77777777"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14:paraId="1AE91417" w14:textId="77777777"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AB465C8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14:paraId="75B1A908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14:paraId="3BAE9004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2D7C9E3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14:paraId="1B68DA8A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semester or per year ) 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14:paraId="2094A824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020335EA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ote*</w:t>
            </w:r>
          </w:p>
          <w:p w14:paraId="5037F466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</w:t>
            </w:r>
            <w:r w:rsidR="002C5E78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Unibg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Academic Board)</w:t>
            </w:r>
          </w:p>
        </w:tc>
      </w:tr>
      <w:tr w:rsidR="00AC1CE4" w:rsidRPr="002C5E78" w14:paraId="143D4117" w14:textId="77777777" w:rsidTr="00333ACF">
        <w:trPr>
          <w:trHeight w:val="631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F29" w14:textId="77777777" w:rsidR="00AC1CE4" w:rsidRDefault="00AC1CE4" w:rsidP="00625DBF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</w:t>
            </w:r>
          </w:p>
        </w:tc>
      </w:tr>
      <w:tr w:rsidR="00292A59" w14:paraId="4C569CF0" w14:textId="77777777" w:rsidTr="001E3574">
        <w:trPr>
          <w:trHeight w:val="631"/>
        </w:trPr>
        <w:tc>
          <w:tcPr>
            <w:tcW w:w="2630" w:type="dxa"/>
            <w:tcBorders>
              <w:top w:val="single" w:sz="4" w:space="0" w:color="auto"/>
            </w:tcBorders>
          </w:tcPr>
          <w:p w14:paraId="0CF6D950" w14:textId="77777777"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74FB9040" w14:textId="77777777" w:rsidR="00DB0B5E" w:rsidRDefault="00D8025F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D8025F">
              <w:rPr>
                <w:rFonts w:ascii="Century Gothic" w:hAnsi="Century Gothic" w:cs="Rubik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14:paraId="71D9DE4F" w14:textId="77777777"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E326EAA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7FCC543C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CC871E3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0C6077B" w14:textId="77777777" w:rsidR="00292A59" w:rsidRDefault="00292A59" w:rsidP="00D8025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819B062" w14:textId="77777777" w:rsidR="00811F9C" w:rsidRPr="00D8025F" w:rsidRDefault="00811F9C" w:rsidP="00D8025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C906A02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3B3F905D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10921E20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</w:tcPr>
          <w:p w14:paraId="509A5909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RPr="002C5E78" w14:paraId="31A54E3D" w14:textId="77777777" w:rsidTr="00292A59">
        <w:trPr>
          <w:trHeight w:val="612"/>
        </w:trPr>
        <w:tc>
          <w:tcPr>
            <w:tcW w:w="2630" w:type="dxa"/>
          </w:tcPr>
          <w:p w14:paraId="31CF87E4" w14:textId="77777777"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019D1477" w14:textId="77777777" w:rsidR="000955BC" w:rsidRDefault="00811F9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>Management, Marketing and International Business</w:t>
            </w:r>
          </w:p>
        </w:tc>
        <w:tc>
          <w:tcPr>
            <w:tcW w:w="3927" w:type="dxa"/>
          </w:tcPr>
          <w:p w14:paraId="0226DC85" w14:textId="77777777"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27E69224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3813A6A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FAAE311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79D5CA34" w14:textId="77777777" w:rsidR="00292A59" w:rsidRDefault="000955BC" w:rsidP="00D8025F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9BB3497" w14:textId="77777777" w:rsidR="00811F9C" w:rsidRPr="00D8025F" w:rsidRDefault="00811F9C" w:rsidP="00D8025F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14:paraId="3DDD3689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6A81E9A7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14ED9B3D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14:paraId="7A693864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8025F" w14:paraId="666D32E8" w14:textId="77777777" w:rsidTr="00292A59">
        <w:trPr>
          <w:trHeight w:val="631"/>
        </w:trPr>
        <w:tc>
          <w:tcPr>
            <w:tcW w:w="2630" w:type="dxa"/>
          </w:tcPr>
          <w:p w14:paraId="2DB74205" w14:textId="77777777" w:rsidR="00811F9C" w:rsidRDefault="00811F9C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6A6C74B5" w14:textId="77777777" w:rsidR="00D8025F" w:rsidRDefault="00811F9C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>Finance and financial markets</w:t>
            </w:r>
          </w:p>
        </w:tc>
        <w:tc>
          <w:tcPr>
            <w:tcW w:w="3927" w:type="dxa"/>
          </w:tcPr>
          <w:p w14:paraId="5DC63B1D" w14:textId="77777777" w:rsidR="00D8025F" w:rsidRDefault="00D8025F" w:rsidP="00D8025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8D6AEF0" w14:textId="77777777" w:rsid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7F01FA23" w14:textId="77777777"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09E5FF76" w14:textId="77777777"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7861753" w14:textId="77777777"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E39B39A" w14:textId="77777777" w:rsidR="00D8025F" w:rsidRP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14:paraId="16ABFCBB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5F0B46FB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EAEFC1A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14:paraId="2A0A4105" w14:textId="77777777"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0646E32C" w14:textId="77777777"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14:paraId="6885D03F" w14:textId="77777777" w:rsidR="000955BC" w:rsidRDefault="000955BC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14:paraId="7092E2BE" w14:textId="77777777" w:rsidR="000955BC" w:rsidRDefault="00AB3B8E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the last column, all the parts should be completed by the student.</w:t>
      </w:r>
    </w:p>
    <w:p w14:paraId="4E117567" w14:textId="77777777"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14:paraId="0ED1DD4B" w14:textId="77777777" w:rsidR="00D8025F" w:rsidRDefault="00D8025F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D8025F" w:rsidSect="006D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E3B4" w14:textId="77777777" w:rsidR="008002C7" w:rsidRDefault="008002C7" w:rsidP="00235C5C">
      <w:r>
        <w:separator/>
      </w:r>
    </w:p>
  </w:endnote>
  <w:endnote w:type="continuationSeparator" w:id="0">
    <w:p w14:paraId="4B025751" w14:textId="77777777"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CEE0" w14:textId="77777777" w:rsidR="0056605A" w:rsidRDefault="005660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4F5E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14:paraId="388BAC5B" w14:textId="77777777"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14:paraId="615FE56A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14:paraId="36F102DA" w14:textId="77777777" w:rsidR="004E45E3" w:rsidRPr="004E45E3" w:rsidRDefault="0056605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noeu.preadmission@unibg.it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643" w14:textId="77777777" w:rsidR="0056605A" w:rsidRDefault="00566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24EB" w14:textId="77777777" w:rsidR="008002C7" w:rsidRDefault="008002C7" w:rsidP="00235C5C">
      <w:r>
        <w:separator/>
      </w:r>
    </w:p>
  </w:footnote>
  <w:footnote w:type="continuationSeparator" w:id="0">
    <w:p w14:paraId="4ED0AC74" w14:textId="77777777"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CCC8" w14:textId="77777777" w:rsidR="00235C5C" w:rsidRDefault="00314D60">
    <w:pPr>
      <w:pStyle w:val="Intestazione"/>
    </w:pPr>
    <w:r>
      <w:rPr>
        <w:noProof/>
        <w:lang w:eastAsia="it-IT"/>
      </w:rPr>
      <w:pict w14:anchorId="4904F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5EE9C160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745757"/>
      <w:docPartObj>
        <w:docPartGallery w:val="Page Numbers (Top of Page)"/>
        <w:docPartUnique/>
      </w:docPartObj>
    </w:sdtPr>
    <w:sdtEndPr/>
    <w:sdtContent>
      <w:p w14:paraId="444AFABF" w14:textId="77777777"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5A">
          <w:rPr>
            <w:noProof/>
          </w:rPr>
          <w:t>1</w:t>
        </w:r>
        <w:r>
          <w:fldChar w:fldCharType="end"/>
        </w:r>
      </w:p>
    </w:sdtContent>
  </w:sdt>
  <w:p w14:paraId="0B823DE4" w14:textId="77777777" w:rsidR="003F5840" w:rsidRDefault="00314D60">
    <w:pPr>
      <w:pStyle w:val="Intestazione"/>
    </w:pPr>
    <w:r>
      <w:rPr>
        <w:noProof/>
        <w:lang w:eastAsia="it-IT"/>
      </w:rPr>
      <w:pict w14:anchorId="48AC6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35F" w14:textId="77777777" w:rsidR="00235C5C" w:rsidRDefault="00314D60">
    <w:pPr>
      <w:pStyle w:val="Intestazione"/>
    </w:pPr>
    <w:r>
      <w:rPr>
        <w:noProof/>
        <w:lang w:eastAsia="it-IT"/>
      </w:rPr>
      <w:pict w14:anchorId="189B6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1BCE12B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03A"/>
    <w:multiLevelType w:val="multilevel"/>
    <w:tmpl w:val="4B1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D3989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99788">
    <w:abstractNumId w:val="0"/>
  </w:num>
  <w:num w:numId="2" w16cid:durableId="621231894">
    <w:abstractNumId w:val="10"/>
  </w:num>
  <w:num w:numId="3" w16cid:durableId="1722558697">
    <w:abstractNumId w:val="12"/>
  </w:num>
  <w:num w:numId="4" w16cid:durableId="1688604888">
    <w:abstractNumId w:val="2"/>
  </w:num>
  <w:num w:numId="5" w16cid:durableId="1542548203">
    <w:abstractNumId w:val="7"/>
  </w:num>
  <w:num w:numId="6" w16cid:durableId="1813864502">
    <w:abstractNumId w:val="4"/>
  </w:num>
  <w:num w:numId="7" w16cid:durableId="407964777">
    <w:abstractNumId w:val="11"/>
  </w:num>
  <w:num w:numId="8" w16cid:durableId="1026950230">
    <w:abstractNumId w:val="3"/>
  </w:num>
  <w:num w:numId="9" w16cid:durableId="38474666">
    <w:abstractNumId w:val="1"/>
  </w:num>
  <w:num w:numId="10" w16cid:durableId="2016029999">
    <w:abstractNumId w:val="5"/>
  </w:num>
  <w:num w:numId="11" w16cid:durableId="2126189271">
    <w:abstractNumId w:val="6"/>
  </w:num>
  <w:num w:numId="12" w16cid:durableId="1102603564">
    <w:abstractNumId w:val="13"/>
  </w:num>
  <w:num w:numId="13" w16cid:durableId="1199734365">
    <w:abstractNumId w:val="9"/>
  </w:num>
  <w:num w:numId="14" w16cid:durableId="798916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385D"/>
    <w:rsid w:val="000236CC"/>
    <w:rsid w:val="00027911"/>
    <w:rsid w:val="000955BC"/>
    <w:rsid w:val="0013558B"/>
    <w:rsid w:val="001C708B"/>
    <w:rsid w:val="001D5B70"/>
    <w:rsid w:val="001D5DAE"/>
    <w:rsid w:val="001E21C7"/>
    <w:rsid w:val="001E3574"/>
    <w:rsid w:val="001F1D6C"/>
    <w:rsid w:val="001F5583"/>
    <w:rsid w:val="00235C5C"/>
    <w:rsid w:val="00292A59"/>
    <w:rsid w:val="002B2194"/>
    <w:rsid w:val="002C5E78"/>
    <w:rsid w:val="002F3606"/>
    <w:rsid w:val="00314D60"/>
    <w:rsid w:val="00382607"/>
    <w:rsid w:val="003E055C"/>
    <w:rsid w:val="003E1D15"/>
    <w:rsid w:val="003F5840"/>
    <w:rsid w:val="004058EC"/>
    <w:rsid w:val="0040714A"/>
    <w:rsid w:val="00497430"/>
    <w:rsid w:val="004E45E3"/>
    <w:rsid w:val="004F3225"/>
    <w:rsid w:val="0055594D"/>
    <w:rsid w:val="0056605A"/>
    <w:rsid w:val="005871DD"/>
    <w:rsid w:val="005A142C"/>
    <w:rsid w:val="00625DBF"/>
    <w:rsid w:val="0064697E"/>
    <w:rsid w:val="00691EC4"/>
    <w:rsid w:val="006B47F2"/>
    <w:rsid w:val="006D04EA"/>
    <w:rsid w:val="00724291"/>
    <w:rsid w:val="007665E4"/>
    <w:rsid w:val="00767631"/>
    <w:rsid w:val="007A1ED1"/>
    <w:rsid w:val="007D59CC"/>
    <w:rsid w:val="007F206D"/>
    <w:rsid w:val="008002C7"/>
    <w:rsid w:val="00805176"/>
    <w:rsid w:val="00811F9C"/>
    <w:rsid w:val="00843A80"/>
    <w:rsid w:val="008477E2"/>
    <w:rsid w:val="008D453D"/>
    <w:rsid w:val="009548D3"/>
    <w:rsid w:val="00960E68"/>
    <w:rsid w:val="00962791"/>
    <w:rsid w:val="009D3982"/>
    <w:rsid w:val="009E642D"/>
    <w:rsid w:val="009F7D97"/>
    <w:rsid w:val="00A04F05"/>
    <w:rsid w:val="00AB3B8E"/>
    <w:rsid w:val="00AC1CE4"/>
    <w:rsid w:val="00AD7F8C"/>
    <w:rsid w:val="00B00936"/>
    <w:rsid w:val="00B12A3E"/>
    <w:rsid w:val="00BC05F2"/>
    <w:rsid w:val="00BC5529"/>
    <w:rsid w:val="00BD57A7"/>
    <w:rsid w:val="00BF40F2"/>
    <w:rsid w:val="00C0525E"/>
    <w:rsid w:val="00CA0786"/>
    <w:rsid w:val="00CE0E85"/>
    <w:rsid w:val="00D64545"/>
    <w:rsid w:val="00D8025F"/>
    <w:rsid w:val="00DB0B5E"/>
    <w:rsid w:val="00E1362D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9C2A9B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B35-06BA-4EB8-8C44-4BF053A5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Lorena LOCATELLI</cp:lastModifiedBy>
  <cp:revision>2</cp:revision>
  <cp:lastPrinted>2019-02-01T09:46:00Z</cp:lastPrinted>
  <dcterms:created xsi:type="dcterms:W3CDTF">2023-12-15T10:14:00Z</dcterms:created>
  <dcterms:modified xsi:type="dcterms:W3CDTF">2023-12-15T10:14:00Z</dcterms:modified>
</cp:coreProperties>
</file>